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6F8B" w14:textId="77777777" w:rsidR="002E3077" w:rsidRPr="00F176A4" w:rsidRDefault="002E3077" w:rsidP="002E3077">
      <w:pPr>
        <w:rPr>
          <w:rFonts w:ascii="Cambria" w:hAnsi="Cambria"/>
          <w:b/>
          <w:sz w:val="40"/>
        </w:rPr>
      </w:pPr>
      <w:r w:rsidRPr="00F176A4">
        <w:rPr>
          <w:rFonts w:ascii="Cambria" w:hAnsi="Cambria"/>
          <w:b/>
          <w:sz w:val="40"/>
        </w:rPr>
        <w:t xml:space="preserve">Clarificări financiare: </w:t>
      </w:r>
    </w:p>
    <w:p w14:paraId="29BE1F62" w14:textId="77777777" w:rsidR="002E3077" w:rsidRPr="00F176A4" w:rsidRDefault="002E3077" w:rsidP="002E3077">
      <w:pPr>
        <w:rPr>
          <w:rFonts w:ascii="Cambria" w:hAnsi="Cambria"/>
          <w:b/>
          <w:sz w:val="40"/>
        </w:rPr>
      </w:pPr>
    </w:p>
    <w:p w14:paraId="7DC6BE0D" w14:textId="77777777" w:rsidR="002E3077" w:rsidRPr="00F176A4" w:rsidRDefault="002E3077" w:rsidP="002E3077">
      <w:pPr>
        <w:pStyle w:val="Listparagraf"/>
        <w:numPr>
          <w:ilvl w:val="0"/>
          <w:numId w:val="1"/>
        </w:numPr>
        <w:rPr>
          <w:rFonts w:ascii="Cambria" w:hAnsi="Cambria"/>
          <w:sz w:val="24"/>
        </w:rPr>
      </w:pPr>
      <w:proofErr w:type="spellStart"/>
      <w:r w:rsidRPr="00F176A4">
        <w:rPr>
          <w:rFonts w:ascii="Cambria" w:hAnsi="Cambria"/>
          <w:sz w:val="24"/>
        </w:rPr>
        <w:t>Alocaţia</w:t>
      </w:r>
      <w:proofErr w:type="spellEnd"/>
      <w:r w:rsidRPr="00F176A4">
        <w:rPr>
          <w:rFonts w:ascii="Cambria" w:hAnsi="Cambria"/>
          <w:sz w:val="24"/>
        </w:rPr>
        <w:t xml:space="preserve"> ERASMUS nu e gândită să acopere integral cheltuielile legate de deplasare, cuantumul acesteia este de:</w:t>
      </w:r>
    </w:p>
    <w:p w14:paraId="4C75F58E" w14:textId="77777777" w:rsidR="002E3077" w:rsidRPr="00F176A4" w:rsidRDefault="002E3077" w:rsidP="002E3077">
      <w:pPr>
        <w:pStyle w:val="Listparagraf"/>
        <w:numPr>
          <w:ilvl w:val="1"/>
          <w:numId w:val="1"/>
        </w:numPr>
        <w:rPr>
          <w:rFonts w:ascii="Cambria" w:hAnsi="Cambria"/>
          <w:sz w:val="24"/>
        </w:rPr>
      </w:pPr>
      <w:r w:rsidRPr="00F176A4">
        <w:rPr>
          <w:rFonts w:ascii="Cambria" w:hAnsi="Cambria"/>
          <w:b/>
          <w:bCs/>
          <w:sz w:val="24"/>
        </w:rPr>
        <w:t>674 euro/lună</w:t>
      </w:r>
      <w:r w:rsidRPr="00F176A4">
        <w:rPr>
          <w:rFonts w:ascii="Cambria" w:hAnsi="Cambria"/>
          <w:sz w:val="24"/>
        </w:rPr>
        <w:t xml:space="preserve"> pentru</w:t>
      </w:r>
      <w:r>
        <w:rPr>
          <w:rFonts w:ascii="Cambria" w:hAnsi="Cambria"/>
          <w:sz w:val="24"/>
        </w:rPr>
        <w:t xml:space="preserve"> </w:t>
      </w:r>
      <w:r w:rsidRPr="00F176A4">
        <w:rPr>
          <w:rFonts w:ascii="Cambria" w:hAnsi="Cambria"/>
          <w:sz w:val="24"/>
        </w:rPr>
        <w:t>Austria, Belgia, Cehia, Franța, Germania, Italia, Portugalia, Slovacia, Slovenia, Spania.</w:t>
      </w:r>
    </w:p>
    <w:p w14:paraId="645A1396" w14:textId="77777777" w:rsidR="002E3077" w:rsidRPr="00F176A4" w:rsidRDefault="002E3077" w:rsidP="002E3077">
      <w:pPr>
        <w:pStyle w:val="Listparagraf"/>
        <w:numPr>
          <w:ilvl w:val="1"/>
          <w:numId w:val="1"/>
        </w:numPr>
        <w:rPr>
          <w:rFonts w:ascii="Cambria" w:hAnsi="Cambria"/>
          <w:sz w:val="24"/>
        </w:rPr>
      </w:pPr>
      <w:r w:rsidRPr="00F176A4">
        <w:rPr>
          <w:rFonts w:ascii="Cambria" w:hAnsi="Cambria"/>
          <w:b/>
          <w:bCs/>
          <w:sz w:val="24"/>
        </w:rPr>
        <w:t xml:space="preserve">606 euro/lună </w:t>
      </w:r>
      <w:r w:rsidRPr="00F176A4">
        <w:rPr>
          <w:rFonts w:ascii="Cambria" w:hAnsi="Cambria"/>
          <w:sz w:val="24"/>
        </w:rPr>
        <w:t xml:space="preserve">pentru Bulgaria, Croația, Lituania, </w:t>
      </w:r>
      <w:proofErr w:type="spellStart"/>
      <w:r w:rsidRPr="00F176A4">
        <w:rPr>
          <w:rFonts w:ascii="Cambria" w:hAnsi="Cambria"/>
          <w:sz w:val="24"/>
        </w:rPr>
        <w:t>Polonia,Ungaria</w:t>
      </w:r>
      <w:proofErr w:type="spellEnd"/>
      <w:r w:rsidRPr="00F176A4">
        <w:rPr>
          <w:rFonts w:ascii="Cambria" w:hAnsi="Cambria"/>
          <w:sz w:val="24"/>
        </w:rPr>
        <w:t>, Turcia.</w:t>
      </w:r>
    </w:p>
    <w:p w14:paraId="6EAE5AE0" w14:textId="77777777" w:rsidR="002E3077" w:rsidRPr="00F176A4" w:rsidRDefault="002E3077" w:rsidP="002E3077">
      <w:pPr>
        <w:pStyle w:val="Listparagraf"/>
        <w:numPr>
          <w:ilvl w:val="1"/>
          <w:numId w:val="1"/>
        </w:numPr>
        <w:rPr>
          <w:rFonts w:ascii="Cambria" w:hAnsi="Cambria"/>
          <w:sz w:val="24"/>
        </w:rPr>
      </w:pPr>
      <w:r w:rsidRPr="00F176A4">
        <w:rPr>
          <w:rFonts w:ascii="Cambria" w:hAnsi="Cambria"/>
          <w:b/>
          <w:bCs/>
          <w:sz w:val="24"/>
        </w:rPr>
        <w:t xml:space="preserve">700 euro/lună </w:t>
      </w:r>
      <w:r w:rsidRPr="00F176A4">
        <w:rPr>
          <w:rFonts w:ascii="Cambria" w:hAnsi="Cambria"/>
          <w:sz w:val="24"/>
        </w:rPr>
        <w:t>pentru Georgia</w:t>
      </w:r>
      <w:r w:rsidRPr="00F176A4">
        <w:rPr>
          <w:rFonts w:ascii="Cambria" w:hAnsi="Cambria"/>
          <w:b/>
          <w:bCs/>
          <w:sz w:val="24"/>
        </w:rPr>
        <w:t>.</w:t>
      </w:r>
    </w:p>
    <w:p w14:paraId="06F589C6" w14:textId="61FE135B" w:rsidR="0050796F" w:rsidRPr="0050796F" w:rsidRDefault="002E3077" w:rsidP="0050796F">
      <w:pPr>
        <w:pStyle w:val="Listparagraf"/>
        <w:numPr>
          <w:ilvl w:val="1"/>
          <w:numId w:val="1"/>
        </w:numPr>
        <w:rPr>
          <w:rFonts w:ascii="Cambria" w:hAnsi="Cambria"/>
          <w:sz w:val="24"/>
        </w:rPr>
      </w:pPr>
      <w:r w:rsidRPr="00F176A4">
        <w:rPr>
          <w:rFonts w:ascii="Cambria" w:hAnsi="Cambria"/>
          <w:sz w:val="24"/>
        </w:rPr>
        <w:t xml:space="preserve">+ </w:t>
      </w:r>
      <w:r w:rsidRPr="00F176A4">
        <w:rPr>
          <w:rFonts w:ascii="Cambria" w:hAnsi="Cambria"/>
          <w:b/>
          <w:bCs/>
          <w:sz w:val="24"/>
        </w:rPr>
        <w:t xml:space="preserve">250 euro/lună </w:t>
      </w:r>
      <w:r w:rsidRPr="00F176A4">
        <w:rPr>
          <w:rFonts w:ascii="Cambria" w:hAnsi="Cambria"/>
          <w:sz w:val="24"/>
        </w:rPr>
        <w:t>pentru studenții cu bursă socială.</w:t>
      </w:r>
    </w:p>
    <w:p w14:paraId="25A607A8" w14:textId="77777777" w:rsidR="002E3077" w:rsidRPr="00F176A4" w:rsidRDefault="002E3077" w:rsidP="002E3077">
      <w:pPr>
        <w:pStyle w:val="Listparagraf"/>
        <w:numPr>
          <w:ilvl w:val="1"/>
          <w:numId w:val="1"/>
        </w:numPr>
        <w:rPr>
          <w:rFonts w:ascii="Cambria" w:hAnsi="Cambria"/>
          <w:sz w:val="24"/>
        </w:rPr>
      </w:pPr>
      <w:r w:rsidRPr="00F176A4">
        <w:rPr>
          <w:rFonts w:ascii="Cambria" w:hAnsi="Cambria"/>
          <w:sz w:val="24"/>
        </w:rPr>
        <w:t xml:space="preserve">+ </w:t>
      </w:r>
      <w:r w:rsidRPr="00F176A4">
        <w:rPr>
          <w:rFonts w:ascii="Cambria" w:hAnsi="Cambria"/>
          <w:b/>
          <w:bCs/>
          <w:sz w:val="24"/>
        </w:rPr>
        <w:t>transport</w:t>
      </w:r>
      <w:r w:rsidRPr="00F176A4">
        <w:rPr>
          <w:rFonts w:ascii="Cambria" w:hAnsi="Cambria"/>
          <w:sz w:val="24"/>
        </w:rPr>
        <w:t xml:space="preserve"> în funcție de banda de distanță</w:t>
      </w:r>
    </w:p>
    <w:p w14:paraId="6D80917E" w14:textId="77777777" w:rsidR="002E3077" w:rsidRPr="00F176A4" w:rsidRDefault="002E3077" w:rsidP="002E3077">
      <w:pPr>
        <w:pStyle w:val="Listparagraf"/>
        <w:rPr>
          <w:rFonts w:ascii="Cambria" w:hAnsi="Cambria"/>
          <w:sz w:val="24"/>
        </w:rPr>
      </w:pPr>
    </w:p>
    <w:tbl>
      <w:tblPr>
        <w:tblStyle w:val="PlainTable11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2E3077" w:rsidRPr="00F176A4" w14:paraId="218133AD" w14:textId="77777777" w:rsidTr="00CA3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85A8A54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proofErr w:type="spellStart"/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Distanţa</w:t>
            </w:r>
            <w:proofErr w:type="spellEnd"/>
          </w:p>
        </w:tc>
        <w:tc>
          <w:tcPr>
            <w:tcW w:w="3060" w:type="dxa"/>
          </w:tcPr>
          <w:p w14:paraId="4479A696" w14:textId="77777777" w:rsidR="002E3077" w:rsidRPr="00F176A4" w:rsidRDefault="002E3077" w:rsidP="00CA3A2C">
            <w:pPr>
              <w:pStyle w:val="Listparagraf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Non-</w:t>
            </w:r>
            <w:proofErr w:type="spellStart"/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green</w:t>
            </w:r>
            <w:proofErr w:type="spellEnd"/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travel</w:t>
            </w:r>
            <w:proofErr w:type="spellEnd"/>
          </w:p>
        </w:tc>
        <w:tc>
          <w:tcPr>
            <w:tcW w:w="3060" w:type="dxa"/>
          </w:tcPr>
          <w:p w14:paraId="09F89BE4" w14:textId="77777777" w:rsidR="002E3077" w:rsidRPr="00F176A4" w:rsidRDefault="002E3077" w:rsidP="00CA3A2C">
            <w:pPr>
              <w:pStyle w:val="Listparagraf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 xml:space="preserve">Green </w:t>
            </w:r>
            <w:proofErr w:type="spellStart"/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travel</w:t>
            </w:r>
            <w:proofErr w:type="spellEnd"/>
          </w:p>
        </w:tc>
      </w:tr>
      <w:tr w:rsidR="002E3077" w:rsidRPr="00F176A4" w14:paraId="482C2FD1" w14:textId="77777777" w:rsidTr="00CA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4A83003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10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99 km</w:t>
            </w:r>
          </w:p>
        </w:tc>
        <w:tc>
          <w:tcPr>
            <w:tcW w:w="3060" w:type="dxa"/>
          </w:tcPr>
          <w:p w14:paraId="7346DDD2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28 euro/participant</w:t>
            </w:r>
          </w:p>
        </w:tc>
        <w:tc>
          <w:tcPr>
            <w:tcW w:w="3060" w:type="dxa"/>
          </w:tcPr>
          <w:p w14:paraId="00B8AF5D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56 euro/participant</w:t>
            </w:r>
          </w:p>
        </w:tc>
      </w:tr>
      <w:tr w:rsidR="002E3077" w:rsidRPr="00F176A4" w14:paraId="362E7FF0" w14:textId="77777777" w:rsidTr="00CA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2334522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100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499 km</w:t>
            </w:r>
          </w:p>
        </w:tc>
        <w:tc>
          <w:tcPr>
            <w:tcW w:w="3060" w:type="dxa"/>
          </w:tcPr>
          <w:p w14:paraId="63F01758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211 euro/participant</w:t>
            </w:r>
          </w:p>
        </w:tc>
        <w:tc>
          <w:tcPr>
            <w:tcW w:w="3060" w:type="dxa"/>
          </w:tcPr>
          <w:p w14:paraId="0CBC7DB0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285 euro/participant</w:t>
            </w:r>
          </w:p>
        </w:tc>
      </w:tr>
      <w:tr w:rsidR="002E3077" w:rsidRPr="00F176A4" w14:paraId="7A1E1194" w14:textId="77777777" w:rsidTr="00CA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0EEDA1A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500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1999 km</w:t>
            </w:r>
          </w:p>
        </w:tc>
        <w:tc>
          <w:tcPr>
            <w:tcW w:w="3060" w:type="dxa"/>
          </w:tcPr>
          <w:p w14:paraId="5631EEF6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309 euro/participant</w:t>
            </w:r>
          </w:p>
        </w:tc>
        <w:tc>
          <w:tcPr>
            <w:tcW w:w="3060" w:type="dxa"/>
          </w:tcPr>
          <w:p w14:paraId="54A93333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417 euro/participant</w:t>
            </w:r>
          </w:p>
        </w:tc>
      </w:tr>
      <w:tr w:rsidR="002E3077" w:rsidRPr="00F176A4" w14:paraId="3871ED6C" w14:textId="77777777" w:rsidTr="00CA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E9543BD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2000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2999 km</w:t>
            </w:r>
          </w:p>
        </w:tc>
        <w:tc>
          <w:tcPr>
            <w:tcW w:w="3060" w:type="dxa"/>
          </w:tcPr>
          <w:p w14:paraId="6F5495EE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395 euro/participant</w:t>
            </w:r>
          </w:p>
        </w:tc>
        <w:tc>
          <w:tcPr>
            <w:tcW w:w="3060" w:type="dxa"/>
          </w:tcPr>
          <w:p w14:paraId="1B08B76F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535 euro/participant</w:t>
            </w:r>
          </w:p>
        </w:tc>
      </w:tr>
      <w:tr w:rsidR="002E3077" w:rsidRPr="00F176A4" w14:paraId="1C63A005" w14:textId="77777777" w:rsidTr="00CA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5AE28BF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3000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3999 km</w:t>
            </w:r>
          </w:p>
        </w:tc>
        <w:tc>
          <w:tcPr>
            <w:tcW w:w="3060" w:type="dxa"/>
          </w:tcPr>
          <w:p w14:paraId="055DD911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580 euro/participant</w:t>
            </w:r>
          </w:p>
        </w:tc>
        <w:tc>
          <w:tcPr>
            <w:tcW w:w="3060" w:type="dxa"/>
          </w:tcPr>
          <w:p w14:paraId="7C5D250F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785 euro/participant</w:t>
            </w:r>
          </w:p>
        </w:tc>
      </w:tr>
      <w:tr w:rsidR="002E3077" w:rsidRPr="00F176A4" w14:paraId="3DFC4453" w14:textId="77777777" w:rsidTr="00CA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4FEA520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 xml:space="preserve">Între 4000 </w:t>
            </w:r>
            <w:proofErr w:type="spellStart"/>
            <w:r w:rsidRPr="00F176A4">
              <w:rPr>
                <w:rFonts w:ascii="Cambria" w:hAnsi="Cambria" w:cs="Arial"/>
              </w:rPr>
              <w:t>şi</w:t>
            </w:r>
            <w:proofErr w:type="spellEnd"/>
            <w:r w:rsidRPr="00F176A4">
              <w:rPr>
                <w:rFonts w:ascii="Cambria" w:hAnsi="Cambria" w:cs="Arial"/>
              </w:rPr>
              <w:t xml:space="preserve"> 7999 km</w:t>
            </w:r>
          </w:p>
        </w:tc>
        <w:tc>
          <w:tcPr>
            <w:tcW w:w="3060" w:type="dxa"/>
          </w:tcPr>
          <w:p w14:paraId="28119724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1188 euro/participant</w:t>
            </w:r>
          </w:p>
        </w:tc>
        <w:tc>
          <w:tcPr>
            <w:tcW w:w="3060" w:type="dxa"/>
          </w:tcPr>
          <w:p w14:paraId="45E003BD" w14:textId="77777777" w:rsidR="002E3077" w:rsidRPr="00F176A4" w:rsidRDefault="002E3077" w:rsidP="00CA3A2C">
            <w:pPr>
              <w:pStyle w:val="List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1188 euro/participant</w:t>
            </w:r>
          </w:p>
        </w:tc>
      </w:tr>
      <w:tr w:rsidR="002E3077" w:rsidRPr="00F176A4" w14:paraId="33592B42" w14:textId="77777777" w:rsidTr="00CA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1D5F5C1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8000 km sau mai mult</w:t>
            </w:r>
          </w:p>
        </w:tc>
        <w:tc>
          <w:tcPr>
            <w:tcW w:w="3060" w:type="dxa"/>
          </w:tcPr>
          <w:p w14:paraId="5841992C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1735 euro/participant</w:t>
            </w:r>
          </w:p>
        </w:tc>
        <w:tc>
          <w:tcPr>
            <w:tcW w:w="3060" w:type="dxa"/>
          </w:tcPr>
          <w:p w14:paraId="679DFF54" w14:textId="77777777" w:rsidR="002E3077" w:rsidRPr="00F176A4" w:rsidRDefault="002E3077" w:rsidP="00CA3A2C">
            <w:pPr>
              <w:pStyle w:val="List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  <w:r w:rsidRPr="00F176A4">
              <w:rPr>
                <w:rFonts w:ascii="Cambria" w:hAnsi="Cambria" w:cs="Arial"/>
              </w:rPr>
              <w:t>1735 euro/participant</w:t>
            </w:r>
          </w:p>
        </w:tc>
      </w:tr>
      <w:tr w:rsidR="002E3077" w:rsidRPr="00F176A4" w14:paraId="4222A50F" w14:textId="77777777" w:rsidTr="00CA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14:paraId="7EDD5279" w14:textId="77777777" w:rsidR="002E3077" w:rsidRPr="00F176A4" w:rsidRDefault="002E3077" w:rsidP="00CA3A2C">
            <w:pPr>
              <w:jc w:val="center"/>
              <w:rPr>
                <w:rFonts w:ascii="Cambria" w:hAnsi="Cambria" w:cs="Arial"/>
                <w:b w:val="0"/>
                <w:bCs w:val="0"/>
                <w:i/>
                <w:iCs/>
              </w:rPr>
            </w:pPr>
            <w:r w:rsidRPr="00F176A4">
              <w:rPr>
                <w:rFonts w:ascii="Cambria" w:hAnsi="Cambria" w:cs="Arial"/>
                <w:b w:val="0"/>
                <w:bCs w:val="0"/>
                <w:i/>
                <w:iCs/>
              </w:rPr>
              <w:t>Se calculează accesând:</w:t>
            </w:r>
          </w:p>
          <w:p w14:paraId="0BB1E173" w14:textId="77777777" w:rsidR="002E3077" w:rsidRPr="00F176A4" w:rsidRDefault="002E3077" w:rsidP="00CA3A2C">
            <w:pPr>
              <w:pStyle w:val="Listparagraf"/>
              <w:ind w:left="0"/>
              <w:rPr>
                <w:rFonts w:ascii="Cambria" w:hAnsi="Cambria"/>
                <w:sz w:val="24"/>
              </w:rPr>
            </w:pPr>
            <w:hyperlink r:id="rId7" w:history="1">
              <w:r w:rsidRPr="00F176A4">
                <w:rPr>
                  <w:rStyle w:val="Hyperlink"/>
                  <w:rFonts w:ascii="Cambria" w:eastAsiaTheme="majorEastAsia" w:hAnsi="Cambria" w:cs="Arial"/>
                  <w:b w:val="0"/>
                  <w:bCs w:val="0"/>
                  <w:color w:val="auto"/>
                </w:rPr>
                <w:t>https://ec.europa.eu/programmes/erasmus-plus/resources/distance-calculator_en</w:t>
              </w:r>
            </w:hyperlink>
          </w:p>
        </w:tc>
      </w:tr>
    </w:tbl>
    <w:p w14:paraId="462317B3" w14:textId="77777777" w:rsidR="002E3077" w:rsidRPr="00F176A4" w:rsidRDefault="002E3077" w:rsidP="002E3077">
      <w:pPr>
        <w:pStyle w:val="Listparagraf"/>
        <w:rPr>
          <w:rFonts w:ascii="Cambria" w:hAnsi="Cambria"/>
          <w:sz w:val="24"/>
        </w:rPr>
      </w:pPr>
    </w:p>
    <w:p w14:paraId="4B511368" w14:textId="77777777" w:rsidR="002E3077" w:rsidRPr="0050796F" w:rsidRDefault="002E3077" w:rsidP="002E3077">
      <w:pPr>
        <w:pStyle w:val="Listparagraf"/>
        <w:numPr>
          <w:ilvl w:val="0"/>
          <w:numId w:val="1"/>
        </w:numPr>
        <w:rPr>
          <w:rFonts w:ascii="Cambria" w:hAnsi="Cambria"/>
          <w:b/>
          <w:bCs/>
          <w:sz w:val="24"/>
          <w:highlight w:val="yellow"/>
        </w:rPr>
      </w:pPr>
      <w:r w:rsidRPr="0050796F">
        <w:rPr>
          <w:rFonts w:ascii="Cambria" w:hAnsi="Cambria"/>
          <w:b/>
          <w:bCs/>
          <w:sz w:val="24"/>
          <w:highlight w:val="yellow"/>
        </w:rPr>
        <w:t xml:space="preserve">Trebuie să existe surse de </w:t>
      </w:r>
      <w:proofErr w:type="spellStart"/>
      <w:r w:rsidRPr="0050796F">
        <w:rPr>
          <w:rFonts w:ascii="Cambria" w:hAnsi="Cambria"/>
          <w:b/>
          <w:bCs/>
          <w:sz w:val="24"/>
          <w:highlight w:val="yellow"/>
        </w:rPr>
        <w:t>finanţare</w:t>
      </w:r>
      <w:proofErr w:type="spellEnd"/>
      <w:r w:rsidRPr="0050796F">
        <w:rPr>
          <w:rFonts w:ascii="Cambria" w:hAnsi="Cambria"/>
          <w:b/>
          <w:bCs/>
          <w:sz w:val="24"/>
          <w:highlight w:val="yellow"/>
        </w:rPr>
        <w:t xml:space="preserve"> suplimentară. </w:t>
      </w:r>
    </w:p>
    <w:p w14:paraId="6A5B78FD" w14:textId="77777777" w:rsidR="008470F9" w:rsidRDefault="008470F9"/>
    <w:sectPr w:rsidR="00847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981C" w14:textId="77777777" w:rsidR="00B61D90" w:rsidRDefault="00B61D90" w:rsidP="002E3077">
      <w:r>
        <w:separator/>
      </w:r>
    </w:p>
  </w:endnote>
  <w:endnote w:type="continuationSeparator" w:id="0">
    <w:p w14:paraId="25B8C4CF" w14:textId="77777777" w:rsidR="00B61D90" w:rsidRDefault="00B61D90" w:rsidP="002E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8C2" w14:textId="77777777" w:rsidR="002E3077" w:rsidRDefault="002E3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AE67" w14:textId="77777777" w:rsidR="002E3077" w:rsidRDefault="002E30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D8D4" w14:textId="77777777" w:rsidR="002E3077" w:rsidRDefault="002E3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29B1" w14:textId="77777777" w:rsidR="00B61D90" w:rsidRDefault="00B61D90" w:rsidP="002E3077">
      <w:r>
        <w:separator/>
      </w:r>
    </w:p>
  </w:footnote>
  <w:footnote w:type="continuationSeparator" w:id="0">
    <w:p w14:paraId="46EF5A5F" w14:textId="77777777" w:rsidR="00B61D90" w:rsidRDefault="00B61D90" w:rsidP="002E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AB5" w14:textId="77777777" w:rsidR="002E3077" w:rsidRDefault="002E3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747A" w14:textId="569B1DD2" w:rsidR="002E3077" w:rsidRDefault="002E3077">
    <w:pPr>
      <w:pStyle w:val="Header"/>
    </w:pPr>
    <w:r>
      <w:rPr>
        <w:noProof/>
        <w:lang w:val="en-US"/>
      </w:rPr>
      <w:drawing>
        <wp:inline distT="0" distB="0" distL="0" distR="0" wp14:anchorId="17D3F535" wp14:editId="3972A5A8">
          <wp:extent cx="4302125" cy="486410"/>
          <wp:effectExtent l="0" t="0" r="0" b="0"/>
          <wp:docPr id="1050859279" name="Picture 105085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27"/>
                  <a:stretch>
                    <a:fillRect/>
                  </a:stretch>
                </pic:blipFill>
                <pic:spPr bwMode="auto">
                  <a:xfrm>
                    <a:off x="0" y="0"/>
                    <a:ext cx="430212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A2809" w14:textId="77777777" w:rsidR="002E3077" w:rsidRDefault="002E3077">
    <w:pPr>
      <w:pStyle w:val="Header"/>
    </w:pPr>
  </w:p>
  <w:p w14:paraId="0BA78C15" w14:textId="77777777" w:rsidR="002E3077" w:rsidRDefault="002E3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E0DF" w14:textId="77777777" w:rsidR="002E3077" w:rsidRDefault="002E3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82653939" o:spid="_x0000_i1025" type="#_x0000_t75" style="width:7.2pt;height:7.2pt;visibility:visible;mso-wrap-style:square" o:bullet="t">
        <v:imagedata r:id="rId1" o:title=""/>
      </v:shape>
    </w:pict>
  </w:numPicBullet>
  <w:abstractNum w:abstractNumId="0" w15:restartNumberingAfterBreak="0">
    <w:nsid w:val="65A40E6C"/>
    <w:multiLevelType w:val="hybridMultilevel"/>
    <w:tmpl w:val="7A3013C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77"/>
    <w:rsid w:val="00016F0F"/>
    <w:rsid w:val="0009063B"/>
    <w:rsid w:val="00235E45"/>
    <w:rsid w:val="002E3077"/>
    <w:rsid w:val="0050796F"/>
    <w:rsid w:val="00590D09"/>
    <w:rsid w:val="008470F9"/>
    <w:rsid w:val="009E168B"/>
    <w:rsid w:val="00AB654D"/>
    <w:rsid w:val="00B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7CCF0"/>
  <w15:chartTrackingRefBased/>
  <w15:docId w15:val="{3E250090-CFF2-DA47-8883-05D6F44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77"/>
    <w:pPr>
      <w:jc w:val="both"/>
    </w:pPr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77"/>
    <w:rPr>
      <w:b/>
      <w:bCs/>
      <w:smallCaps/>
      <w:color w:val="0F4761" w:themeColor="accent1" w:themeShade="BF"/>
      <w:spacing w:val="5"/>
    </w:rPr>
  </w:style>
  <w:style w:type="paragraph" w:customStyle="1" w:styleId="Listparagraf">
    <w:name w:val="Listă paragraf"/>
    <w:basedOn w:val="Normal"/>
    <w:uiPriority w:val="34"/>
    <w:qFormat/>
    <w:rsid w:val="002E3077"/>
    <w:pPr>
      <w:ind w:left="720"/>
      <w:contextualSpacing/>
    </w:pPr>
  </w:style>
  <w:style w:type="character" w:styleId="Hyperlink">
    <w:name w:val="Hyperlink"/>
    <w:uiPriority w:val="99"/>
    <w:unhideWhenUsed/>
    <w:rsid w:val="002E3077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2E3077"/>
    <w:rPr>
      <w:rFonts w:ascii="Calibri" w:eastAsia="Times New Roman" w:hAnsi="Calibri" w:cs="Times New Roman"/>
      <w:kern w:val="0"/>
      <w:sz w:val="20"/>
      <w:szCs w:val="20"/>
      <w:lang w:val="en-US"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E3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077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3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077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1038</Characters>
  <Application>Microsoft Office Word</Application>
  <DocSecurity>0</DocSecurity>
  <Lines>43</Lines>
  <Paragraphs>42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Iancu</dc:creator>
  <cp:keywords/>
  <dc:description/>
  <cp:lastModifiedBy>Diana Iancu</cp:lastModifiedBy>
  <cp:revision>2</cp:revision>
  <dcterms:created xsi:type="dcterms:W3CDTF">2026-02-25T04:46:00Z</dcterms:created>
  <dcterms:modified xsi:type="dcterms:W3CDTF">2026-02-25T04:53:00Z</dcterms:modified>
</cp:coreProperties>
</file>